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7A6E" w14:textId="6718B78B" w:rsidR="006A4AAC" w:rsidRPr="00070665" w:rsidRDefault="00070665">
      <w:pPr>
        <w:rPr>
          <w:b/>
          <w:bCs/>
        </w:rPr>
      </w:pPr>
      <w:r w:rsidRPr="00070665">
        <w:rPr>
          <w:b/>
          <w:bCs/>
        </w:rPr>
        <w:t>Дати за държавните изпити за поправителната сесия на учебната 2023/2024 година</w:t>
      </w:r>
    </w:p>
    <w:p w14:paraId="2EA7BFC8" w14:textId="74751B58" w:rsidR="00070665" w:rsidRDefault="00070665"/>
    <w:p w14:paraId="5D1CF4D2" w14:textId="77777777" w:rsidR="00070665" w:rsidRDefault="00070665" w:rsidP="00070665">
      <w:pPr>
        <w:ind w:firstLine="567"/>
      </w:pPr>
      <w:bookmarkStart w:id="0" w:name="_Hlk184894447"/>
      <w:r w:rsidRPr="00A87322">
        <w:t>4 февруари 2025 г.  </w:t>
      </w:r>
      <w:bookmarkEnd w:id="0"/>
      <w:r w:rsidRPr="00A87322">
        <w:tab/>
      </w:r>
      <w:r w:rsidRPr="00A87322">
        <w:tab/>
        <w:t xml:space="preserve">- </w:t>
      </w:r>
      <w:r w:rsidRPr="009C0FE3">
        <w:rPr>
          <w:i/>
          <w:iCs/>
        </w:rPr>
        <w:t>английски език за:</w:t>
      </w:r>
    </w:p>
    <w:p w14:paraId="3AE90830" w14:textId="77777777" w:rsidR="00070665" w:rsidRDefault="00070665" w:rsidP="00070665">
      <w:pPr>
        <w:ind w:firstLine="567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специалностите</w:t>
      </w:r>
      <w:r w:rsidRPr="00FC5225">
        <w:rPr>
          <w:b/>
          <w:bCs/>
        </w:rPr>
        <w:t>:</w:t>
      </w:r>
    </w:p>
    <w:p w14:paraId="18EBE27F" w14:textId="77777777" w:rsidR="00070665" w:rsidRDefault="00070665" w:rsidP="00070665">
      <w:pPr>
        <w:ind w:left="2832" w:firstLine="708"/>
      </w:pPr>
      <w:r>
        <w:t>„</w:t>
      </w:r>
      <w:r w:rsidRPr="00FC5225">
        <w:t>Английска филология</w:t>
      </w:r>
      <w:r>
        <w:t>“,</w:t>
      </w:r>
    </w:p>
    <w:p w14:paraId="2C5CD96F" w14:textId="77777777" w:rsidR="00070665" w:rsidRDefault="00070665" w:rsidP="00070665">
      <w:pPr>
        <w:ind w:left="2832" w:firstLine="708"/>
      </w:pPr>
      <w:r>
        <w:t>„Приложна лингвистика“,</w:t>
      </w:r>
    </w:p>
    <w:p w14:paraId="010E531E" w14:textId="77777777" w:rsidR="00070665" w:rsidRPr="00FC5225" w:rsidRDefault="00070665" w:rsidP="00070665">
      <w:pPr>
        <w:ind w:left="3540"/>
      </w:pPr>
      <w:r>
        <w:t>„Английски език: превод и комуникации“, „Английски език и етнология“</w:t>
      </w:r>
    </w:p>
    <w:p w14:paraId="1D974692" w14:textId="77777777" w:rsidR="00070665" w:rsidRPr="00FC5225" w:rsidRDefault="00070665" w:rsidP="00070665">
      <w:pPr>
        <w:ind w:left="2832" w:firstLine="708"/>
        <w:rPr>
          <w:b/>
          <w:bCs/>
        </w:rPr>
      </w:pPr>
      <w:r>
        <w:rPr>
          <w:b/>
          <w:bCs/>
        </w:rPr>
        <w:t>М</w:t>
      </w:r>
      <w:r w:rsidRPr="00FC5225">
        <w:rPr>
          <w:b/>
          <w:bCs/>
        </w:rPr>
        <w:t>агистърски програми:</w:t>
      </w:r>
    </w:p>
    <w:p w14:paraId="4F7B0A02" w14:textId="77777777" w:rsidR="00070665" w:rsidRPr="00A87322" w:rsidRDefault="00070665" w:rsidP="00070665">
      <w:pPr>
        <w:ind w:left="2832" w:firstLine="708"/>
      </w:pPr>
      <w:r w:rsidRPr="00A87322">
        <w:t xml:space="preserve">“Език и лингвистика в глобалния свят“, </w:t>
      </w:r>
    </w:p>
    <w:p w14:paraId="3E3BD232" w14:textId="77777777" w:rsidR="00070665" w:rsidRPr="00A87322" w:rsidRDefault="00070665" w:rsidP="00070665">
      <w:pPr>
        <w:ind w:left="2832" w:firstLine="708"/>
      </w:pPr>
      <w:r w:rsidRPr="00A87322">
        <w:t xml:space="preserve">„Превод и съвременна англоезична литература“, </w:t>
      </w:r>
    </w:p>
    <w:p w14:paraId="17FB93B2" w14:textId="77777777" w:rsidR="00070665" w:rsidRPr="00A87322" w:rsidRDefault="00070665" w:rsidP="00070665">
      <w:pPr>
        <w:ind w:left="2832" w:firstLine="708"/>
      </w:pPr>
      <w:r w:rsidRPr="00A87322">
        <w:t xml:space="preserve">„Лингвистично аспекти на чуждоезиковото  </w:t>
      </w:r>
    </w:p>
    <w:p w14:paraId="295DCABD" w14:textId="77777777" w:rsidR="00070665" w:rsidRPr="00A87322" w:rsidRDefault="00070665" w:rsidP="00070665">
      <w:pPr>
        <w:ind w:left="2832" w:firstLine="708"/>
      </w:pPr>
      <w:r w:rsidRPr="00A87322">
        <w:t>обучение“           </w:t>
      </w:r>
    </w:p>
    <w:p w14:paraId="0E377B8C" w14:textId="77777777" w:rsidR="00070665" w:rsidRPr="00A87322" w:rsidRDefault="00070665" w:rsidP="00070665">
      <w:pPr>
        <w:ind w:left="3540"/>
      </w:pPr>
      <w:r w:rsidRPr="00A87322">
        <w:t>„Английски език и антропология на Югоизточна Европа“</w:t>
      </w:r>
    </w:p>
    <w:p w14:paraId="018B56E5" w14:textId="77777777" w:rsidR="00070665" w:rsidRPr="00A87322" w:rsidRDefault="00070665" w:rsidP="00070665">
      <w:pPr>
        <w:ind w:left="3540"/>
      </w:pPr>
      <w:r w:rsidRPr="00A87322">
        <w:t>За студените, обучаващи се във Стопанския факултет, Правно-историческия и Факултета по педагогика</w:t>
      </w:r>
    </w:p>
    <w:p w14:paraId="59914909" w14:textId="77777777" w:rsidR="00070665" w:rsidRPr="00A87322" w:rsidRDefault="00070665" w:rsidP="00070665">
      <w:pPr>
        <w:ind w:firstLine="567"/>
      </w:pPr>
    </w:p>
    <w:p w14:paraId="35ABC0CD" w14:textId="77777777" w:rsidR="00070665" w:rsidRDefault="00070665" w:rsidP="00070665">
      <w:pPr>
        <w:ind w:firstLine="567"/>
      </w:pPr>
      <w:r w:rsidRPr="00A87322">
        <w:t>5 февруари 2025 г.  </w:t>
      </w:r>
      <w:r w:rsidRPr="00A87322">
        <w:tab/>
        <w:t>    </w:t>
      </w:r>
      <w:r w:rsidRPr="00A87322">
        <w:tab/>
        <w:t xml:space="preserve"> - </w:t>
      </w:r>
      <w:r w:rsidRPr="009C0FE3">
        <w:rPr>
          <w:i/>
          <w:iCs/>
        </w:rPr>
        <w:t>български език и литература за:</w:t>
      </w:r>
    </w:p>
    <w:p w14:paraId="1910584F" w14:textId="77777777" w:rsidR="00070665" w:rsidRPr="00F77208" w:rsidRDefault="00070665" w:rsidP="00070665">
      <w:pPr>
        <w:ind w:left="2832" w:firstLine="708"/>
        <w:rPr>
          <w:b/>
          <w:bCs/>
        </w:rPr>
      </w:pPr>
      <w:r w:rsidRPr="00F77208">
        <w:rPr>
          <w:b/>
          <w:bCs/>
        </w:rPr>
        <w:t>специалностите:</w:t>
      </w:r>
    </w:p>
    <w:p w14:paraId="23188E64" w14:textId="77777777" w:rsidR="00070665" w:rsidRDefault="00070665" w:rsidP="00070665">
      <w:pPr>
        <w:ind w:firstLine="567"/>
      </w:pPr>
      <w:r>
        <w:tab/>
      </w:r>
      <w:r>
        <w:tab/>
      </w:r>
      <w:r>
        <w:tab/>
      </w:r>
      <w:r>
        <w:tab/>
      </w:r>
      <w:r>
        <w:tab/>
        <w:t>„Българска филология“,</w:t>
      </w:r>
    </w:p>
    <w:p w14:paraId="001B54F2" w14:textId="77777777" w:rsidR="00070665" w:rsidRDefault="00070665" w:rsidP="00070665">
      <w:pPr>
        <w:ind w:left="3540"/>
      </w:pPr>
      <w:r>
        <w:t>Педагогика на обучението по български език и английски/руски/гръцки/китайски език“</w:t>
      </w:r>
    </w:p>
    <w:p w14:paraId="33966763" w14:textId="77777777" w:rsidR="00070665" w:rsidRPr="00A87322" w:rsidRDefault="00070665" w:rsidP="00070665">
      <w:pPr>
        <w:ind w:firstLine="567"/>
      </w:pPr>
      <w:r w:rsidRPr="00A87322">
        <w:t>        </w:t>
      </w:r>
      <w:r w:rsidRPr="00A87322">
        <w:tab/>
      </w:r>
      <w:r w:rsidRPr="00A87322">
        <w:tab/>
      </w:r>
      <w:r w:rsidRPr="00A87322">
        <w:tab/>
      </w:r>
      <w:r w:rsidRPr="00A87322">
        <w:tab/>
        <w:t xml:space="preserve">- </w:t>
      </w:r>
      <w:r>
        <w:rPr>
          <w:b/>
          <w:bCs/>
        </w:rPr>
        <w:t>м</w:t>
      </w:r>
      <w:r w:rsidRPr="00F77208">
        <w:rPr>
          <w:b/>
          <w:bCs/>
        </w:rPr>
        <w:t>агистърските програми:</w:t>
      </w:r>
    </w:p>
    <w:p w14:paraId="2C08FF88" w14:textId="77777777" w:rsidR="00070665" w:rsidRPr="00A87322" w:rsidRDefault="00070665" w:rsidP="00070665">
      <w:pPr>
        <w:ind w:left="2832" w:firstLine="708"/>
      </w:pPr>
      <w:r w:rsidRPr="00A87322">
        <w:t>„Българският език като чужд език“ ,</w:t>
      </w:r>
    </w:p>
    <w:p w14:paraId="703FDFF7" w14:textId="77777777" w:rsidR="00070665" w:rsidRPr="00A87322" w:rsidRDefault="00070665" w:rsidP="00070665">
      <w:pPr>
        <w:ind w:left="2832" w:firstLine="708"/>
      </w:pPr>
      <w:r w:rsidRPr="00A87322">
        <w:t>„Филологически аспекти на работата в медиите“</w:t>
      </w:r>
    </w:p>
    <w:p w14:paraId="5D800595" w14:textId="77777777" w:rsidR="00070665" w:rsidRPr="00A87322" w:rsidRDefault="00070665" w:rsidP="00070665">
      <w:pPr>
        <w:ind w:left="3540"/>
      </w:pPr>
      <w:r>
        <w:t>-</w:t>
      </w:r>
      <w:r w:rsidRPr="00A87322">
        <w:t xml:space="preserve"> </w:t>
      </w:r>
      <w:r w:rsidRPr="009C0FE3">
        <w:rPr>
          <w:i/>
          <w:iCs/>
        </w:rPr>
        <w:t>етнология</w:t>
      </w:r>
      <w:r>
        <w:t xml:space="preserve"> за специалност „Английски език и етнология“</w:t>
      </w:r>
    </w:p>
    <w:p w14:paraId="136312E7" w14:textId="77777777" w:rsidR="00070665" w:rsidRPr="00A87322" w:rsidRDefault="00070665" w:rsidP="00070665">
      <w:pPr>
        <w:ind w:firstLine="567"/>
      </w:pPr>
    </w:p>
    <w:p w14:paraId="5AD8DF5D" w14:textId="77777777" w:rsidR="00070665" w:rsidRDefault="00070665" w:rsidP="00070665">
      <w:pPr>
        <w:ind w:left="3537" w:hanging="2970"/>
      </w:pPr>
      <w:r w:rsidRPr="00A87322">
        <w:t>6 февруари 2025 г.  </w:t>
      </w:r>
      <w:r w:rsidRPr="00A87322">
        <w:tab/>
        <w:t> – немски език, френски език, руски език, гръцки език</w:t>
      </w:r>
      <w:r>
        <w:t xml:space="preserve"> за:</w:t>
      </w:r>
    </w:p>
    <w:p w14:paraId="4CFDDC82" w14:textId="77777777" w:rsidR="00070665" w:rsidRDefault="00070665" w:rsidP="00070665">
      <w:pPr>
        <w:ind w:firstLine="567"/>
      </w:pPr>
      <w:r>
        <w:tab/>
      </w:r>
      <w:r>
        <w:tab/>
      </w:r>
      <w:r>
        <w:tab/>
      </w:r>
      <w:r>
        <w:tab/>
      </w:r>
      <w:r>
        <w:tab/>
        <w:t>специалностите:</w:t>
      </w:r>
    </w:p>
    <w:p w14:paraId="42014C61" w14:textId="77777777" w:rsidR="00070665" w:rsidRDefault="00070665" w:rsidP="00070665">
      <w:pPr>
        <w:ind w:firstLine="567"/>
      </w:pPr>
      <w:r>
        <w:tab/>
      </w:r>
      <w:r>
        <w:tab/>
      </w:r>
      <w:r>
        <w:tab/>
      </w:r>
      <w:r>
        <w:tab/>
      </w:r>
      <w:r>
        <w:tab/>
        <w:t>„Приложна лингвистика,</w:t>
      </w:r>
    </w:p>
    <w:p w14:paraId="46DC0752" w14:textId="77777777" w:rsidR="00070665" w:rsidRDefault="00070665" w:rsidP="00070665">
      <w:pPr>
        <w:ind w:left="3540"/>
      </w:pPr>
      <w:r>
        <w:t>Педагогика на обучението по български език и английски/руски/гръцки/китайски език“,</w:t>
      </w:r>
    </w:p>
    <w:p w14:paraId="0211A5B7" w14:textId="77777777" w:rsidR="00070665" w:rsidRPr="00A87322" w:rsidRDefault="00070665" w:rsidP="00070665">
      <w:pPr>
        <w:ind w:left="3540"/>
      </w:pPr>
      <w:r>
        <w:t>„Чужд език и бизнес администрация“</w:t>
      </w:r>
    </w:p>
    <w:p w14:paraId="7A0F178C" w14:textId="77777777" w:rsidR="00070665" w:rsidRPr="00A87322" w:rsidRDefault="00070665" w:rsidP="00070665">
      <w:pPr>
        <w:ind w:left="2832" w:firstLine="708"/>
      </w:pPr>
      <w:r w:rsidRPr="00A87322">
        <w:t>Магистърска програма: „Превод“ (гръцки език)</w:t>
      </w:r>
    </w:p>
    <w:p w14:paraId="30074D4C" w14:textId="77777777" w:rsidR="00070665" w:rsidRDefault="00070665" w:rsidP="00070665">
      <w:pPr>
        <w:ind w:firstLine="567"/>
      </w:pPr>
    </w:p>
    <w:p w14:paraId="232D3BB2" w14:textId="77777777" w:rsidR="00070665" w:rsidRPr="00A87322" w:rsidRDefault="00070665" w:rsidP="00070665">
      <w:pPr>
        <w:ind w:left="3537" w:hanging="2970"/>
      </w:pPr>
      <w:r>
        <w:t>13 февруари 2025 г.</w:t>
      </w:r>
      <w:r>
        <w:tab/>
      </w:r>
      <w:r>
        <w:tab/>
      </w:r>
      <w:r w:rsidRPr="00DA41DD">
        <w:rPr>
          <w:i/>
          <w:iCs/>
        </w:rPr>
        <w:t>бизнес администрация</w:t>
      </w:r>
      <w:r>
        <w:t xml:space="preserve"> за специалност „Чужд език и бизнес администрация“</w:t>
      </w:r>
    </w:p>
    <w:p w14:paraId="4BA6E7F1" w14:textId="77777777" w:rsidR="00070665" w:rsidRDefault="00070665"/>
    <w:sectPr w:rsidR="0007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65"/>
    <w:rsid w:val="00070665"/>
    <w:rsid w:val="006A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F83F"/>
  <w15:chartTrackingRefBased/>
  <w15:docId w15:val="{42348025-E398-4D65-A94F-985992A3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2024-12-18T12:01:00Z</dcterms:created>
  <dcterms:modified xsi:type="dcterms:W3CDTF">2024-12-18T12:03:00Z</dcterms:modified>
</cp:coreProperties>
</file>